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1D9E" w:rsidRDefault="002E476E">
      <w:r>
        <w:rPr>
          <w:noProof/>
        </w:rPr>
        <w:drawing>
          <wp:inline distT="0" distB="0" distL="0" distR="0" wp14:anchorId="5DB00DDE" wp14:editId="4FB1B6AB">
            <wp:extent cx="1743075" cy="17430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9133847" wp14:editId="6F31EB9D">
            <wp:extent cx="1724025" cy="1726876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3288AEF" wp14:editId="2452F28E">
            <wp:extent cx="1745961" cy="1743075"/>
            <wp:effectExtent l="0" t="0" r="698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0134" cy="17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76E" w:rsidRDefault="002E476E">
      <w:r>
        <w:rPr>
          <w:noProof/>
        </w:rPr>
        <w:drawing>
          <wp:inline distT="0" distB="0" distL="0" distR="0" wp14:anchorId="2F9AEE62" wp14:editId="3FA44E8F">
            <wp:extent cx="1765043" cy="1762125"/>
            <wp:effectExtent l="0" t="0" r="698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2649" cy="177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76E" w:rsidRDefault="002E476E" w:rsidP="002E476E">
      <w:pPr>
        <w:ind w:left="-567"/>
      </w:pPr>
      <w:r>
        <w:t>Trénink braní mimochodem. Můžete zahrát braní mimochodem? (šipkou je zvýrazněn poslední tah)</w:t>
      </w:r>
    </w:p>
    <w:p w:rsidR="002E476E" w:rsidRDefault="002E476E" w:rsidP="002E476E">
      <w:r>
        <w:t>- Braní mimochodem lze použít pouze pokud pěšec ze základního postavení jde o dvě pole. Tím se cizí pěšec postaví vedle našeho.</w:t>
      </w:r>
    </w:p>
    <w:p w:rsidR="002E476E" w:rsidRDefault="002E476E" w:rsidP="002E476E">
      <w:r>
        <w:rPr>
          <w:noProof/>
        </w:rPr>
        <w:drawing>
          <wp:anchor distT="0" distB="0" distL="114300" distR="114300" simplePos="0" relativeHeight="251658240" behindDoc="0" locked="0" layoutInCell="1" allowOverlap="1" wp14:anchorId="3C373B93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1490665" cy="148590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66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- pěšec jde ze základního postavení o dvě pole. Postavil se vedle našeho. Takže </w:t>
      </w:r>
      <w:r w:rsidRPr="002E476E">
        <w:rPr>
          <w:b/>
          <w:bCs/>
        </w:rPr>
        <w:t>ano</w:t>
      </w:r>
      <w:r>
        <w:t>, v tomto případě lze vzít cizího pěšce a postavit ho na pole d6.</w:t>
      </w:r>
    </w:p>
    <w:p w:rsidR="002E476E" w:rsidRDefault="002E476E" w:rsidP="002E476E"/>
    <w:p w:rsidR="002E476E" w:rsidRDefault="002E476E" w:rsidP="002E476E"/>
    <w:p w:rsidR="002E476E" w:rsidRDefault="002E476E" w:rsidP="002E476E"/>
    <w:p w:rsidR="002E476E" w:rsidRDefault="002E476E" w:rsidP="002E476E">
      <w:r>
        <w:rPr>
          <w:noProof/>
        </w:rPr>
        <w:drawing>
          <wp:anchor distT="0" distB="0" distL="114300" distR="114300" simplePos="0" relativeHeight="251659264" behindDoc="0" locked="0" layoutInCell="1" allowOverlap="1" wp14:anchorId="75CC1EAD">
            <wp:simplePos x="0" y="0"/>
            <wp:positionH relativeFrom="column">
              <wp:posOffset>33655</wp:posOffset>
            </wp:positionH>
            <wp:positionV relativeFrom="paragraph">
              <wp:posOffset>274320</wp:posOffset>
            </wp:positionV>
            <wp:extent cx="1438143" cy="1442899"/>
            <wp:effectExtent l="0" t="0" r="0" b="508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143" cy="1442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476E" w:rsidRDefault="002E476E" w:rsidP="002E476E">
      <w:pPr>
        <w:pStyle w:val="Odstavecseseznamem"/>
        <w:numPr>
          <w:ilvl w:val="0"/>
          <w:numId w:val="2"/>
        </w:numPr>
      </w:pPr>
      <w:r>
        <w:t>pěšec nejde ze základního postavení</w:t>
      </w:r>
      <w:r w:rsidR="00D354EE">
        <w:t xml:space="preserve"> o dvě pole</w:t>
      </w:r>
      <w:r>
        <w:t>, takže nelze použít braní mimochodem.</w:t>
      </w:r>
    </w:p>
    <w:p w:rsidR="002E476E" w:rsidRDefault="002E476E" w:rsidP="002E476E"/>
    <w:p w:rsidR="002E476E" w:rsidRDefault="002E476E" w:rsidP="002E476E"/>
    <w:p w:rsidR="002E476E" w:rsidRDefault="002E476E" w:rsidP="002E476E"/>
    <w:p w:rsidR="00221181" w:rsidRDefault="00221181" w:rsidP="002E476E"/>
    <w:p w:rsidR="00221181" w:rsidRDefault="00221181" w:rsidP="00221181">
      <w:pPr>
        <w:pStyle w:val="Odstavecseseznamem"/>
        <w:numPr>
          <w:ilvl w:val="0"/>
          <w:numId w:val="2"/>
        </w:num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E0EB51E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452681" cy="1457325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681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pěšec nejde ze základního postavení</w:t>
      </w:r>
      <w:r w:rsidR="00D354EE">
        <w:t xml:space="preserve"> o dvě pole</w:t>
      </w:r>
      <w:r>
        <w:t>, takže nelze použít braní mimochodem.</w:t>
      </w:r>
      <w:r w:rsidR="00D354EE">
        <w:t xml:space="preserve"> </w:t>
      </w:r>
    </w:p>
    <w:p w:rsidR="00D354EE" w:rsidRDefault="00D354EE" w:rsidP="00221181">
      <w:pPr>
        <w:pStyle w:val="Odstavecseseznamem"/>
        <w:numPr>
          <w:ilvl w:val="0"/>
          <w:numId w:val="2"/>
        </w:numPr>
      </w:pPr>
      <w:r>
        <w:t>Bílý pěšec nestojí na 5té řadě, takže nelze použít braní mimochodem.</w:t>
      </w:r>
    </w:p>
    <w:p w:rsidR="00221181" w:rsidRDefault="00221181" w:rsidP="00221181"/>
    <w:p w:rsidR="00221181" w:rsidRDefault="00221181" w:rsidP="00221181"/>
    <w:p w:rsidR="00221181" w:rsidRDefault="00221181" w:rsidP="00221181"/>
    <w:p w:rsidR="00221181" w:rsidRDefault="00221181" w:rsidP="00221181"/>
    <w:p w:rsidR="00221181" w:rsidRDefault="00221181" w:rsidP="00221181">
      <w:pPr>
        <w:pStyle w:val="Odstavecseseznamem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9AF7993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1464429" cy="1466850"/>
            <wp:effectExtent l="0" t="0" r="254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429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pěšec nejde ze základního postavení, takže nelze použít braní mimochodem.</w:t>
      </w:r>
    </w:p>
    <w:p w:rsidR="00D354EE" w:rsidRDefault="00D354EE" w:rsidP="00221181">
      <w:pPr>
        <w:pStyle w:val="Odstavecseseznamem"/>
        <w:numPr>
          <w:ilvl w:val="0"/>
          <w:numId w:val="2"/>
        </w:numPr>
      </w:pPr>
      <w:r>
        <w:t>Bílý pěšec nestojí na páté řadě, takže nelze použít braní mimochodem.</w:t>
      </w:r>
      <w:bookmarkStart w:id="0" w:name="_GoBack"/>
      <w:bookmarkEnd w:id="0"/>
    </w:p>
    <w:p w:rsidR="000D2C11" w:rsidRDefault="000D2C11" w:rsidP="000D2C11"/>
    <w:p w:rsidR="000D2C11" w:rsidRDefault="000D2C11" w:rsidP="000D2C11"/>
    <w:p w:rsidR="000D2C11" w:rsidRDefault="000D2C11" w:rsidP="000D2C11"/>
    <w:p w:rsidR="000D2C11" w:rsidRDefault="000D2C11" w:rsidP="000D2C11"/>
    <w:p w:rsidR="000D2C11" w:rsidRDefault="000D2C11" w:rsidP="000D2C11">
      <w:r>
        <w:t>Mat jedním tahem.</w:t>
      </w:r>
    </w:p>
    <w:p w:rsidR="000D2C11" w:rsidRDefault="000D2C11" w:rsidP="008C2CFD">
      <w:pPr>
        <w:ind w:left="-284"/>
      </w:pPr>
      <w:r>
        <w:rPr>
          <w:noProof/>
        </w:rPr>
        <w:drawing>
          <wp:inline distT="0" distB="0" distL="0" distR="0" wp14:anchorId="40D437DD" wp14:editId="70CF6159">
            <wp:extent cx="1419225" cy="141922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7DF5FB5" wp14:editId="4D7CDF41">
            <wp:extent cx="1433491" cy="14287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6111" cy="145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BCB7C9B" wp14:editId="554E221C">
            <wp:extent cx="1440657" cy="1438275"/>
            <wp:effectExtent l="0" t="0" r="762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52536" cy="145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AEE4B01" wp14:editId="4F29ED71">
            <wp:extent cx="1416882" cy="141922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0816" cy="143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CFD" w:rsidRDefault="00ED58EA" w:rsidP="008C2CFD">
      <w:pPr>
        <w:ind w:left="-284"/>
      </w:pPr>
      <w:r>
        <w:rPr>
          <w:noProof/>
        </w:rPr>
        <w:drawing>
          <wp:inline distT="0" distB="0" distL="0" distR="0" wp14:anchorId="3AF306A2" wp14:editId="61E63F66">
            <wp:extent cx="1428750" cy="143117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64142" cy="146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C061ADF" wp14:editId="20CA8EE6">
            <wp:extent cx="1440713" cy="1438275"/>
            <wp:effectExtent l="0" t="0" r="762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64737" cy="146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C55FDB7" wp14:editId="470DE968">
            <wp:extent cx="1433391" cy="143827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58888" cy="146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4ED73F0" wp14:editId="69483006">
            <wp:extent cx="1445343" cy="1447800"/>
            <wp:effectExtent l="0" t="0" r="254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63200" cy="146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2C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41EE7"/>
    <w:multiLevelType w:val="hybridMultilevel"/>
    <w:tmpl w:val="A7E481DE"/>
    <w:lvl w:ilvl="0" w:tplc="807A554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9D57BD"/>
    <w:multiLevelType w:val="hybridMultilevel"/>
    <w:tmpl w:val="9F5C3A02"/>
    <w:lvl w:ilvl="0" w:tplc="49361DC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76E"/>
    <w:rsid w:val="000D2C11"/>
    <w:rsid w:val="00221181"/>
    <w:rsid w:val="002E476E"/>
    <w:rsid w:val="006743FB"/>
    <w:rsid w:val="008C2CFD"/>
    <w:rsid w:val="00D354EE"/>
    <w:rsid w:val="00ED58EA"/>
    <w:rsid w:val="00FF1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B26F0"/>
  <w15:chartTrackingRefBased/>
  <w15:docId w15:val="{2533BFA9-592E-452B-9694-A0B8CEE8D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E47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118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Erban</dc:creator>
  <cp:keywords/>
  <dc:description/>
  <cp:lastModifiedBy>Jiří Erban</cp:lastModifiedBy>
  <cp:revision>5</cp:revision>
  <dcterms:created xsi:type="dcterms:W3CDTF">2022-09-20T21:49:00Z</dcterms:created>
  <dcterms:modified xsi:type="dcterms:W3CDTF">2022-09-21T20:52:00Z</dcterms:modified>
</cp:coreProperties>
</file>